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89" w:rsidRPr="0057782C" w:rsidRDefault="0057782C">
      <w:pPr>
        <w:spacing w:after="144" w:line="271" w:lineRule="auto"/>
        <w:ind w:left="613" w:hanging="10"/>
        <w:jc w:val="both"/>
        <w:rPr>
          <w:b/>
          <w:color w:val="auto"/>
        </w:rPr>
      </w:pPr>
      <w:proofErr w:type="spellStart"/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>Демо</w:t>
      </w:r>
      <w:proofErr w:type="spellEnd"/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версия промежуточной аттестации по химии за 2023 – 2024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учебный год </w:t>
      </w:r>
    </w:p>
    <w:p w:rsidR="009C4489" w:rsidRPr="0057782C" w:rsidRDefault="0057782C">
      <w:pPr>
        <w:pStyle w:val="1"/>
        <w:spacing w:after="273"/>
        <w:ind w:left="426" w:right="412"/>
        <w:rPr>
          <w:b/>
          <w:color w:val="auto"/>
        </w:rPr>
      </w:pPr>
      <w:r w:rsidRPr="0057782C">
        <w:rPr>
          <w:b/>
          <w:color w:val="auto"/>
        </w:rPr>
        <w:t xml:space="preserve">8 </w:t>
      </w:r>
      <w:bookmarkStart w:id="0" w:name="_GoBack"/>
      <w:bookmarkEnd w:id="0"/>
      <w:r w:rsidRPr="0057782C">
        <w:rPr>
          <w:b/>
          <w:color w:val="auto"/>
        </w:rPr>
        <w:t xml:space="preserve">класс </w:t>
      </w:r>
    </w:p>
    <w:p w:rsidR="0057782C" w:rsidRPr="0057782C" w:rsidRDefault="0057782C">
      <w:pPr>
        <w:spacing w:after="4" w:line="378" w:lineRule="auto"/>
        <w:ind w:left="1620" w:right="1634" w:firstLine="2362"/>
        <w:jc w:val="both"/>
        <w:rPr>
          <w:rFonts w:ascii="Times New Roman" w:eastAsia="Times New Roman" w:hAnsi="Times New Roman" w:cs="Times New Roman"/>
          <w:color w:val="auto"/>
          <w:sz w:val="24"/>
        </w:rPr>
      </w:pP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>Вариант  (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пробный)  </w:t>
      </w:r>
    </w:p>
    <w:p w:rsidR="009C4489" w:rsidRPr="0057782C" w:rsidRDefault="0057782C" w:rsidP="0057782C">
      <w:pPr>
        <w:spacing w:after="4" w:line="378" w:lineRule="auto"/>
        <w:ind w:right="1634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>ЧАСТЬ 1.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Тестовые задания с выбором одного правильного ответа </w:t>
      </w:r>
    </w:p>
    <w:p w:rsidR="009C4489" w:rsidRPr="0057782C" w:rsidRDefault="0057782C">
      <w:pPr>
        <w:numPr>
          <w:ilvl w:val="0"/>
          <w:numId w:val="1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Символ химического элемента кальция </w:t>
      </w:r>
    </w:p>
    <w:p w:rsidR="009C4489" w:rsidRPr="0057782C" w:rsidRDefault="0057782C">
      <w:pPr>
        <w:numPr>
          <w:ilvl w:val="1"/>
          <w:numId w:val="1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K               2.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Ca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3.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Сs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4.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Сd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1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Физическим природным явлением является </w:t>
      </w:r>
    </w:p>
    <w:p w:rsidR="009C4489" w:rsidRPr="0057782C" w:rsidRDefault="0057782C">
      <w:pPr>
        <w:numPr>
          <w:ilvl w:val="1"/>
          <w:numId w:val="1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образование глюкозы в зеленом растении             2. лесной пожар </w:t>
      </w:r>
    </w:p>
    <w:p w:rsidR="009C4489" w:rsidRPr="0057782C" w:rsidRDefault="0057782C">
      <w:pPr>
        <w:numPr>
          <w:ilvl w:val="0"/>
          <w:numId w:val="1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высыхание дождевых луж                                      4. процесс дыхания растений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Из приведенных понятий выберите только те, которые обоз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начают вещество.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железо, нож, сахар             2. стекло, дерево, железо </w:t>
      </w:r>
    </w:p>
    <w:p w:rsidR="009C4489" w:rsidRPr="0057782C" w:rsidRDefault="0057782C">
      <w:pPr>
        <w:spacing w:after="5" w:line="269" w:lineRule="auto"/>
        <w:ind w:left="562" w:hanging="1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3. парта, дерево, стекло         4. стекло, окно, гвоздь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Из приведенного перечня выберите ряд, в котором указаны только сложные вещества.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кислород, ртуть, оксид азота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2. оксид натрия, вода, серная кислота </w:t>
      </w:r>
    </w:p>
    <w:p w:rsidR="009C4489" w:rsidRPr="0057782C" w:rsidRDefault="0057782C">
      <w:pPr>
        <w:spacing w:after="5" w:line="269" w:lineRule="auto"/>
        <w:ind w:left="562" w:hanging="1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3. барий, оксид бария, гидроксид бария          4. кислород, водород, барий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Число, показывающее число атомов в молекуле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индекс        2. коэффициент        3. валентность     4.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электроотри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цательность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Как определяется число электронов атома химического элемента?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по порядковому номеру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по номеру периода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по номеру группы 4. по разнице между атомной массой и порядковым номером.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Какое из веществ имеет ковалентный неполярный вид связи?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2. 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O               3. CaCl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4.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Ba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Из приведенного перечня выберите ряд, в котором указаны только двухвалентные элементы.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H, Na, K     2. O, Mg, Zn     3. Na, Mg, Ca      4.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Al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, P,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Cl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2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Выберите ряд, где указаны только основан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ия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SO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4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;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 xml:space="preserve"> 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N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5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;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 xml:space="preserve"> 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Cu(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NO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3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)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;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 xml:space="preserve"> 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Na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O         2.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Ca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>(OH)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;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Cu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>(OH)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;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NaOH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5" w:line="269" w:lineRule="auto"/>
        <w:ind w:left="562" w:hanging="10"/>
        <w:rPr>
          <w:color w:val="auto"/>
          <w:lang w:val="en-US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3.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CaO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; 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O; Na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;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N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5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                   4.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CaO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;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NaOH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; Na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O; N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5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</w:t>
      </w:r>
    </w:p>
    <w:p w:rsidR="009C4489" w:rsidRPr="0057782C" w:rsidRDefault="0057782C">
      <w:pPr>
        <w:spacing w:after="26"/>
        <w:rPr>
          <w:color w:val="auto"/>
          <w:lang w:val="en-US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Сумма коэффициентов в уравнении реакции, схема которой       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>SO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>+ O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→ SO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  <w:vertAlign w:val="subscript"/>
        </w:rPr>
        <w:t>3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4    2. 5    3. 6    4. 7 </w:t>
      </w:r>
    </w:p>
    <w:p w:rsidR="009C4489" w:rsidRPr="0057782C" w:rsidRDefault="0057782C">
      <w:pPr>
        <w:spacing w:after="22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Процесс диссоциации хлорида кальция можно выразить уравнением </w:t>
      </w:r>
    </w:p>
    <w:p w:rsidR="009C4489" w:rsidRPr="0057782C" w:rsidRDefault="0057782C">
      <w:pPr>
        <w:numPr>
          <w:ilvl w:val="1"/>
          <w:numId w:val="2"/>
        </w:numPr>
        <w:spacing w:after="42" w:line="269" w:lineRule="auto"/>
        <w:ind w:hanging="240"/>
        <w:rPr>
          <w:color w:val="auto"/>
          <w:lang w:val="en-US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CaCl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↔ Ca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>2+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+ 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 xml:space="preserve"> -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         2. CaCl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 xml:space="preserve">2 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↔ Ca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>2+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+ 2Cl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 xml:space="preserve"> -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</w:t>
      </w:r>
    </w:p>
    <w:p w:rsidR="009C4489" w:rsidRPr="0057782C" w:rsidRDefault="0057782C">
      <w:pPr>
        <w:spacing w:after="5" w:line="269" w:lineRule="auto"/>
        <w:ind w:left="562" w:hanging="10"/>
        <w:rPr>
          <w:color w:val="auto"/>
          <w:lang w:val="en-US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3. CaCl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 xml:space="preserve">2 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↔ Ca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>2+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+ 2Cl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 xml:space="preserve"> -2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       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4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. CaCl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  <w:lang w:val="en-US"/>
        </w:rPr>
        <w:t xml:space="preserve">2 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>↔ Ca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>+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+ 2Cl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perscript"/>
          <w:lang w:val="en-US"/>
        </w:rPr>
        <w:t xml:space="preserve"> -</w:t>
      </w: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</w:t>
      </w:r>
    </w:p>
    <w:p w:rsidR="009C4489" w:rsidRPr="0057782C" w:rsidRDefault="0057782C">
      <w:pPr>
        <w:spacing w:after="115"/>
        <w:rPr>
          <w:color w:val="auto"/>
          <w:lang w:val="en-US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  <w:lang w:val="en-US"/>
        </w:rPr>
        <w:t xml:space="preserve"> </w:t>
      </w:r>
    </w:p>
    <w:p w:rsidR="009C4489" w:rsidRPr="0057782C" w:rsidRDefault="0057782C">
      <w:pPr>
        <w:numPr>
          <w:ilvl w:val="0"/>
          <w:numId w:val="2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Установите соответствие между уравнением реакции и типом реакции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2Al + 3S → 2Al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S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   А. реакция обмена </w:t>
      </w:r>
    </w:p>
    <w:p w:rsidR="009C4489" w:rsidRPr="0057782C" w:rsidRDefault="0057782C">
      <w:pPr>
        <w:numPr>
          <w:ilvl w:val="1"/>
          <w:numId w:val="2"/>
        </w:numPr>
        <w:spacing w:after="40" w:line="269" w:lineRule="auto"/>
        <w:ind w:hanging="24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lastRenderedPageBreak/>
        <w:t>2Fe(OH)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→ Fe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3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+ 3H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O                      Б. реакция замещения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Zn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+ 2HCl → ZnCl</w:t>
      </w:r>
      <w:r w:rsidRPr="0057782C">
        <w:rPr>
          <w:rFonts w:ascii="Times New Roman" w:eastAsia="Times New Roman" w:hAnsi="Times New Roman" w:cs="Times New Roman"/>
          <w:color w:val="auto"/>
          <w:sz w:val="16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H</w:t>
      </w:r>
      <w:r w:rsidRPr="0057782C">
        <w:rPr>
          <w:rFonts w:ascii="Times New Roman" w:eastAsia="Times New Roman" w:hAnsi="Times New Roman" w:cs="Times New Roman"/>
          <w:color w:val="auto"/>
          <w:sz w:val="16"/>
        </w:rPr>
        <w:t xml:space="preserve">2                                     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В. реакция разложения </w:t>
      </w:r>
    </w:p>
    <w:p w:rsidR="009C4489" w:rsidRPr="0057782C" w:rsidRDefault="0057782C">
      <w:pPr>
        <w:numPr>
          <w:ilvl w:val="1"/>
          <w:numId w:val="2"/>
        </w:numPr>
        <w:spacing w:after="5" w:line="269" w:lineRule="auto"/>
        <w:ind w:hanging="240"/>
        <w:rPr>
          <w:color w:val="auto"/>
        </w:rPr>
      </w:pP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ZnO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+ 2HNO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→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Zn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(NO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3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)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 xml:space="preserve"> 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O         Г. реакция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соединения </w:t>
      </w:r>
    </w:p>
    <w:p w:rsidR="009C4489" w:rsidRPr="0057782C" w:rsidRDefault="0057782C">
      <w:pPr>
        <w:spacing w:after="23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pStyle w:val="1"/>
        <w:spacing w:after="117"/>
        <w:ind w:left="426" w:right="421"/>
        <w:rPr>
          <w:color w:val="auto"/>
        </w:rPr>
      </w:pPr>
      <w:r w:rsidRPr="0057782C">
        <w:rPr>
          <w:b/>
          <w:color w:val="auto"/>
        </w:rPr>
        <w:t xml:space="preserve">ЧАСТЬ 2 </w:t>
      </w:r>
      <w:r w:rsidRPr="0057782C">
        <w:rPr>
          <w:color w:val="auto"/>
        </w:rPr>
        <w:t>Задания со свободным ответом</w:t>
      </w:r>
      <w:r w:rsidRPr="0057782C">
        <w:rPr>
          <w:color w:val="auto"/>
        </w:rPr>
        <w:t xml:space="preserve"> </w:t>
      </w:r>
    </w:p>
    <w:p w:rsidR="009C4489" w:rsidRPr="0057782C" w:rsidRDefault="0057782C">
      <w:pPr>
        <w:numPr>
          <w:ilvl w:val="0"/>
          <w:numId w:val="3"/>
        </w:numPr>
        <w:spacing w:after="5" w:line="269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Какую массу соли необходимо взять для приготовления 400 г 2% раствора?  </w:t>
      </w:r>
    </w:p>
    <w:p w:rsidR="009C4489" w:rsidRPr="0057782C" w:rsidRDefault="0057782C">
      <w:pPr>
        <w:numPr>
          <w:ilvl w:val="0"/>
          <w:numId w:val="3"/>
        </w:numPr>
        <w:spacing w:after="4" w:line="271" w:lineRule="auto"/>
        <w:ind w:hanging="36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По уравнению реакции 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SO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+ 2KOH = K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SO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+ 2Н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О рассчитайте массу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гидроксида калия,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необходимого для полной нейтрализации раствора, содержащего 49 г серной кислоты.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2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pStyle w:val="1"/>
        <w:ind w:left="426"/>
        <w:rPr>
          <w:color w:val="auto"/>
        </w:rPr>
      </w:pPr>
      <w:r w:rsidRPr="0057782C">
        <w:rPr>
          <w:color w:val="auto"/>
        </w:rPr>
        <w:t xml:space="preserve">Ответы </w:t>
      </w:r>
    </w:p>
    <w:p w:rsidR="009C4489" w:rsidRPr="0057782C" w:rsidRDefault="0057782C">
      <w:pPr>
        <w:spacing w:after="0"/>
        <w:ind w:left="482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62"/>
        <w:ind w:left="307" w:right="-108"/>
        <w:rPr>
          <w:color w:val="auto"/>
        </w:rPr>
      </w:pPr>
      <w:r w:rsidRPr="0057782C">
        <w:rPr>
          <w:noProof/>
          <w:color w:val="auto"/>
        </w:rPr>
        <w:drawing>
          <wp:inline distT="0" distB="0" distL="0" distR="0">
            <wp:extent cx="6522721" cy="1719072"/>
            <wp:effectExtent l="0" t="0" r="0" b="0"/>
            <wp:docPr id="12790" name="Picture 127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0" name="Picture 1279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2721" cy="1719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4489" w:rsidRPr="0057782C" w:rsidRDefault="0057782C">
      <w:pPr>
        <w:spacing w:after="15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427" w:right="4376"/>
        <w:rPr>
          <w:color w:val="auto"/>
        </w:rPr>
      </w:pPr>
      <w:r w:rsidRPr="0057782C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-55448</wp:posOffset>
                </wp:positionV>
                <wp:extent cx="1233805" cy="1049655"/>
                <wp:effectExtent l="0" t="0" r="0" b="0"/>
                <wp:wrapNone/>
                <wp:docPr id="10952" name="Group 109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805" cy="1049655"/>
                          <a:chOff x="0" y="0"/>
                          <a:chExt cx="1233805" cy="1049655"/>
                        </a:xfrm>
                      </wpg:grpSpPr>
                      <wps:wsp>
                        <wps:cNvPr id="988" name="Shape 988"/>
                        <wps:cNvSpPr/>
                        <wps:spPr>
                          <a:xfrm>
                            <a:off x="0" y="361950"/>
                            <a:ext cx="12338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3805">
                                <a:moveTo>
                                  <a:pt x="0" y="0"/>
                                </a:moveTo>
                                <a:lnTo>
                                  <a:pt x="123380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9" name="Shape 989"/>
                        <wps:cNvSpPr/>
                        <wps:spPr>
                          <a:xfrm>
                            <a:off x="1233805" y="0"/>
                            <a:ext cx="0" cy="1049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49655">
                                <a:moveTo>
                                  <a:pt x="0" y="0"/>
                                </a:moveTo>
                                <a:lnTo>
                                  <a:pt x="0" y="1049655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952" style="width:97.15pt;height:82.65pt;position:absolute;z-index:-2147483196;mso-position-horizontal-relative:text;mso-position-horizontal:absolute;margin-left:16.65pt;mso-position-vertical-relative:text;margin-top:-4.36606pt;" coordsize="12338,10496">
                <v:shape id="Shape 988" style="position:absolute;width:12338;height:0;left:0;top:3619;" coordsize="1233805,0" path="m0,0l1233805,0">
                  <v:stroke weight="0.75pt" endcap="round" joinstyle="round" on="true" color="#000000"/>
                  <v:fill on="false" color="#000000" opacity="0"/>
                </v:shape>
                <v:shape id="Shape 989" style="position:absolute;width:0;height:10496;left:12338;top:0;" coordsize="0,1049655" path="m0,0l0,1049655">
                  <v:stroke weight="0.75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m(соли) 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>- ?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ω = (m(соли)/ m(р-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ра</w:t>
      </w:r>
      <w:proofErr w:type="spellEnd"/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>))*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>100%                                       m(соли) = (ω*m(р-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ра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>))/100%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       m(соли) = 2%*400г/100% = 8г m(р-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ра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) = 400г ω = 2%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Ответ: m(соли) = 8г.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14. 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m(KOH) 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>- ?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0,5моль    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Хмоль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           49г      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Хг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                                       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SO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+ 2KOH = K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SO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+ 2Н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О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-636996</wp:posOffset>
                </wp:positionV>
                <wp:extent cx="1141730" cy="1350010"/>
                <wp:effectExtent l="0" t="0" r="0" b="0"/>
                <wp:wrapNone/>
                <wp:docPr id="10953" name="Group 10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1730" cy="1350010"/>
                          <a:chOff x="0" y="0"/>
                          <a:chExt cx="1141730" cy="1350010"/>
                        </a:xfrm>
                      </wpg:grpSpPr>
                      <wps:wsp>
                        <wps:cNvPr id="990" name="Shape 990"/>
                        <wps:cNvSpPr/>
                        <wps:spPr>
                          <a:xfrm>
                            <a:off x="0" y="386715"/>
                            <a:ext cx="1141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730">
                                <a:moveTo>
                                  <a:pt x="0" y="0"/>
                                </a:moveTo>
                                <a:lnTo>
                                  <a:pt x="114173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1" name="Shape 991"/>
                        <wps:cNvSpPr/>
                        <wps:spPr>
                          <a:xfrm>
                            <a:off x="1141730" y="0"/>
                            <a:ext cx="0" cy="1350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0010">
                                <a:moveTo>
                                  <a:pt x="0" y="0"/>
                                </a:moveTo>
                                <a:lnTo>
                                  <a:pt x="0" y="135001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953" style="width:89.9pt;height:106.3pt;position:absolute;z-index:-2147483194;mso-position-horizontal-relative:text;mso-position-horizontal:absolute;margin-left:20.05pt;mso-position-vertical-relative:text;margin-top:-50.1573pt;" coordsize="11417,13500">
                <v:shape id="Shape 990" style="position:absolute;width:11417;height:0;left:0;top:3867;" coordsize="1141730,0" path="m0,0l1141730,0">
                  <v:stroke weight="0.75pt" endcap="round" joinstyle="round" on="true" color="#000000"/>
                  <v:fill on="false" color="#000000" opacity="0"/>
                </v:shape>
                <v:shape id="Shape 991" style="position:absolute;width:0;height:13500;left:11417;top:0;" coordsize="0,1350010" path="m0,0l0,1350010">
                  <v:stroke weight="0.75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m(H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SO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) = 49г              1моль      2моль </w:t>
      </w:r>
    </w:p>
    <w:p w:rsidR="009C4489" w:rsidRPr="0057782C" w:rsidRDefault="0057782C">
      <w:pPr>
        <w:numPr>
          <w:ilvl w:val="0"/>
          <w:numId w:val="4"/>
        </w:numPr>
        <w:spacing w:after="4" w:line="271" w:lineRule="auto"/>
        <w:ind w:hanging="36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М(H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SO</w:t>
      </w:r>
      <w:r w:rsidRPr="0057782C">
        <w:rPr>
          <w:rFonts w:ascii="Times New Roman" w:eastAsia="Times New Roman" w:hAnsi="Times New Roman" w:cs="Times New Roman"/>
          <w:color w:val="auto"/>
          <w:sz w:val="24"/>
          <w:vertAlign w:val="subscript"/>
        </w:rPr>
        <w:t>4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) = 1*2+32+16*4 = 98г/моль </w:t>
      </w:r>
    </w:p>
    <w:p w:rsidR="009C4489" w:rsidRPr="0057782C" w:rsidRDefault="0057782C">
      <w:pPr>
        <w:numPr>
          <w:ilvl w:val="0"/>
          <w:numId w:val="4"/>
        </w:numPr>
        <w:spacing w:after="4" w:line="271" w:lineRule="auto"/>
        <w:ind w:hanging="36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n=m/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M;   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n = 49г/98г/моль = 0,5 моль </w:t>
      </w:r>
    </w:p>
    <w:p w:rsidR="009C4489" w:rsidRPr="0057782C" w:rsidRDefault="0057782C">
      <w:pPr>
        <w:numPr>
          <w:ilvl w:val="0"/>
          <w:numId w:val="4"/>
        </w:numPr>
        <w:spacing w:after="4" w:line="271" w:lineRule="auto"/>
        <w:ind w:hanging="36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0,5/1 = Х/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2;   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Х = 0,5*2 = 1 моль </w:t>
      </w:r>
    </w:p>
    <w:p w:rsidR="009C4489" w:rsidRPr="0057782C" w:rsidRDefault="0057782C">
      <w:pPr>
        <w:numPr>
          <w:ilvl w:val="0"/>
          <w:numId w:val="4"/>
        </w:numPr>
        <w:spacing w:after="4" w:line="271" w:lineRule="auto"/>
        <w:ind w:hanging="36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М(KOH) = 39+16+1 = 56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г/моль </w:t>
      </w:r>
    </w:p>
    <w:p w:rsidR="009C4489" w:rsidRPr="0057782C" w:rsidRDefault="0057782C">
      <w:pPr>
        <w:numPr>
          <w:ilvl w:val="0"/>
          <w:numId w:val="4"/>
        </w:numPr>
        <w:spacing w:after="4" w:line="271" w:lineRule="auto"/>
        <w:ind w:hanging="36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m= n*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М;   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 m(KOH) = 1 моль*56 г/моль = 56г Ответ:   m(KOH) = 56г.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54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54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54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54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9C4489" w:rsidRPr="0057782C" w:rsidRDefault="0057782C">
      <w:pPr>
        <w:spacing w:after="0"/>
        <w:ind w:left="54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9C4489" w:rsidRPr="0057782C" w:rsidRDefault="0057782C" w:rsidP="0057782C">
      <w:pPr>
        <w:spacing w:after="0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 w:rsidR="009C4489" w:rsidRPr="0057782C" w:rsidRDefault="0057782C">
      <w:pPr>
        <w:spacing w:after="25"/>
        <w:ind w:left="54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lastRenderedPageBreak/>
        <w:t xml:space="preserve"> </w:t>
      </w:r>
    </w:p>
    <w:p w:rsidR="009C4489" w:rsidRPr="0057782C" w:rsidRDefault="0057782C" w:rsidP="0057782C">
      <w:pPr>
        <w:spacing w:after="17"/>
        <w:ind w:left="10" w:right="2" w:hanging="10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>Спецификация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numPr>
          <w:ilvl w:val="0"/>
          <w:numId w:val="5"/>
        </w:numPr>
        <w:spacing w:after="4" w:line="271" w:lineRule="auto"/>
        <w:ind w:hanging="36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>Назначение работы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–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оценить уровень подготовки по химии учеников 8 класса. </w:t>
      </w:r>
    </w:p>
    <w:p w:rsidR="009C4489" w:rsidRPr="0057782C" w:rsidRDefault="0057782C">
      <w:pPr>
        <w:spacing w:after="26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 w:rsidP="0057782C">
      <w:pPr>
        <w:numPr>
          <w:ilvl w:val="0"/>
          <w:numId w:val="5"/>
        </w:numPr>
        <w:spacing w:after="4" w:line="271" w:lineRule="auto"/>
        <w:ind w:hanging="36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Содержание работы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определяют ФГОС и рабочая программа по химии 8 класса </w:t>
      </w:r>
      <w:r>
        <w:rPr>
          <w:rFonts w:ascii="Times New Roman" w:eastAsia="Times New Roman" w:hAnsi="Times New Roman" w:cs="Times New Roman"/>
          <w:color w:val="auto"/>
          <w:sz w:val="24"/>
        </w:rPr>
        <w:t>МОУ «СОШ №2 г. Ртищево Саратовской области»</w:t>
      </w:r>
    </w:p>
    <w:p w:rsidR="009C4489" w:rsidRPr="0057782C" w:rsidRDefault="0057782C">
      <w:pPr>
        <w:spacing w:after="32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pStyle w:val="2"/>
        <w:ind w:left="62" w:right="0"/>
        <w:rPr>
          <w:color w:val="auto"/>
        </w:rPr>
      </w:pPr>
      <w:r w:rsidRPr="0057782C">
        <w:rPr>
          <w:color w:val="auto"/>
        </w:rPr>
        <w:t>3.</w:t>
      </w:r>
      <w:r w:rsidRPr="0057782C">
        <w:rPr>
          <w:rFonts w:ascii="Arial" w:eastAsia="Arial" w:hAnsi="Arial" w:cs="Arial"/>
          <w:color w:val="auto"/>
        </w:rPr>
        <w:t xml:space="preserve"> </w:t>
      </w:r>
      <w:r w:rsidRPr="0057782C">
        <w:rPr>
          <w:color w:val="auto"/>
        </w:rPr>
        <w:t xml:space="preserve">Характеристика структуры и содержания </w:t>
      </w:r>
      <w:r w:rsidRPr="0057782C">
        <w:rPr>
          <w:b w:val="0"/>
          <w:color w:val="auto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Каждый вариант годовой р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>аботы состоит из двух частей.  Часть 1 содержит 12 заданий с кратким ответом, в их числе 10 заданий базового уровня сложности (порядковые номера этих заданий: 1, 2, 3, 4, …10) и 2 задания повышенного уровня сложности (порядковые номера этих заданий: 11, 12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). При всем своем различии задания этой части сходны в том, что ответ к каждому из них записывается кратко в виде одной цифры или последовательности цифр (двух или трех).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Часть 2 содержит 2 задание высокого уровня сложности, с развернутым ответом.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Задани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я расположены по принципу постепенного нарастания уровня их сложности. Доля заданий базового, повышенного и высокого уровней сложности составила в работе 72, 14 и 14% соответственно.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Задания с развернутым ответом могут быть выполнены обучающимися разными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способами. </w:t>
      </w:r>
    </w:p>
    <w:p w:rsidR="009C4489" w:rsidRPr="0057782C" w:rsidRDefault="0057782C">
      <w:pPr>
        <w:spacing w:after="30"/>
        <w:ind w:left="72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pStyle w:val="1"/>
        <w:spacing w:after="5" w:line="268" w:lineRule="auto"/>
        <w:ind w:left="62"/>
        <w:jc w:val="left"/>
        <w:rPr>
          <w:color w:val="auto"/>
        </w:rPr>
      </w:pPr>
      <w:r w:rsidRPr="0057782C">
        <w:rPr>
          <w:color w:val="auto"/>
        </w:rPr>
        <w:t xml:space="preserve">     </w:t>
      </w:r>
      <w:r w:rsidRPr="0057782C">
        <w:rPr>
          <w:b/>
          <w:color w:val="auto"/>
        </w:rPr>
        <w:t>Таблица 1. Распределение заданий по частям работы и по уровню сложности</w:t>
      </w:r>
      <w:r w:rsidRPr="0057782C">
        <w:rPr>
          <w:color w:val="auto"/>
        </w:rPr>
        <w:t xml:space="preserve"> </w:t>
      </w:r>
    </w:p>
    <w:p w:rsidR="009C4489" w:rsidRPr="0057782C" w:rsidRDefault="0057782C">
      <w:pPr>
        <w:spacing w:after="0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tbl>
      <w:tblPr>
        <w:tblStyle w:val="TableGrid"/>
        <w:tblW w:w="8934" w:type="dxa"/>
        <w:tblInd w:w="766" w:type="dxa"/>
        <w:tblCellMar>
          <w:top w:w="7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648"/>
        <w:gridCol w:w="1440"/>
        <w:gridCol w:w="1801"/>
        <w:gridCol w:w="1056"/>
        <w:gridCol w:w="1800"/>
        <w:gridCol w:w="2189"/>
      </w:tblGrid>
      <w:tr w:rsidR="0057782C" w:rsidRPr="0057782C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№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Части работы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Тип заданий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Число  заданий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Максимальный балл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максим. </w:t>
            </w:r>
          </w:p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первичного балла от 15 </w:t>
            </w:r>
          </w:p>
        </w:tc>
      </w:tr>
      <w:tr w:rsidR="0057782C" w:rsidRPr="0057782C">
        <w:trPr>
          <w:trHeight w:val="1666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Часть 1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Задания базового уровня сложности,  с кратким ответом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10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50 </w:t>
            </w:r>
          </w:p>
        </w:tc>
      </w:tr>
      <w:tr w:rsidR="0057782C" w:rsidRPr="0057782C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9C4489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9C4489">
            <w:pPr>
              <w:rPr>
                <w:color w:val="auto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Задания повышенного уровня сложности,  с кратким ответом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4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20 </w:t>
            </w:r>
          </w:p>
        </w:tc>
      </w:tr>
      <w:tr w:rsidR="0057782C" w:rsidRPr="0057782C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Часть 2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Задания с развернутым ответом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6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30 </w:t>
            </w:r>
          </w:p>
        </w:tc>
      </w:tr>
      <w:tr w:rsidR="0057782C" w:rsidRPr="0057782C"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Итого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20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100 </w:t>
            </w:r>
          </w:p>
        </w:tc>
      </w:tr>
    </w:tbl>
    <w:p w:rsidR="009C4489" w:rsidRPr="0057782C" w:rsidRDefault="0057782C">
      <w:pPr>
        <w:spacing w:after="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pStyle w:val="2"/>
        <w:ind w:left="62" w:right="0"/>
        <w:rPr>
          <w:color w:val="auto"/>
        </w:rPr>
      </w:pPr>
      <w:r w:rsidRPr="0057782C">
        <w:rPr>
          <w:color w:val="auto"/>
        </w:rPr>
        <w:t>4.</w:t>
      </w:r>
      <w:r w:rsidRPr="0057782C">
        <w:rPr>
          <w:rFonts w:ascii="Arial" w:eastAsia="Arial" w:hAnsi="Arial" w:cs="Arial"/>
          <w:color w:val="auto"/>
        </w:rPr>
        <w:t xml:space="preserve"> </w:t>
      </w:r>
      <w:r w:rsidRPr="0057782C">
        <w:rPr>
          <w:color w:val="auto"/>
        </w:rPr>
        <w:t xml:space="preserve">Время выполнения работы – 45 </w:t>
      </w:r>
      <w:r w:rsidRPr="0057782C">
        <w:rPr>
          <w:color w:val="auto"/>
        </w:rPr>
        <w:t>минут</w:t>
      </w:r>
      <w:r w:rsidRPr="0057782C">
        <w:rPr>
          <w:b w:val="0"/>
          <w:color w:val="auto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Примерное время, отводимое на выполнение отдельных заданий, составляет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:  </w:t>
      </w:r>
    </w:p>
    <w:p w:rsidR="009C4489" w:rsidRPr="0057782C" w:rsidRDefault="0057782C">
      <w:pPr>
        <w:numPr>
          <w:ilvl w:val="0"/>
          <w:numId w:val="6"/>
        </w:numPr>
        <w:spacing w:after="4" w:line="271" w:lineRule="auto"/>
        <w:ind w:hanging="259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для каждого задания части 1 – 3 минуты;   </w:t>
      </w:r>
    </w:p>
    <w:p w:rsidR="009C4489" w:rsidRPr="0057782C" w:rsidRDefault="0057782C">
      <w:pPr>
        <w:numPr>
          <w:ilvl w:val="0"/>
          <w:numId w:val="6"/>
        </w:numPr>
        <w:spacing w:after="4" w:line="271" w:lineRule="auto"/>
        <w:ind w:hanging="259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для каждого задания части 2 – 6 минут; </w:t>
      </w:r>
    </w:p>
    <w:p w:rsidR="009C4489" w:rsidRPr="0057782C" w:rsidRDefault="0057782C">
      <w:pPr>
        <w:spacing w:after="33"/>
        <w:ind w:left="427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pStyle w:val="2"/>
        <w:ind w:left="62" w:right="0"/>
        <w:rPr>
          <w:color w:val="auto"/>
        </w:rPr>
      </w:pPr>
      <w:r w:rsidRPr="0057782C">
        <w:rPr>
          <w:color w:val="auto"/>
        </w:rPr>
        <w:t>5.</w:t>
      </w:r>
      <w:r w:rsidRPr="0057782C">
        <w:rPr>
          <w:rFonts w:ascii="Arial" w:eastAsia="Arial" w:hAnsi="Arial" w:cs="Arial"/>
          <w:color w:val="auto"/>
        </w:rPr>
        <w:t xml:space="preserve"> </w:t>
      </w:r>
      <w:r w:rsidRPr="0057782C">
        <w:rPr>
          <w:color w:val="auto"/>
        </w:rPr>
        <w:t>Система оценивания отдельных заданий и работы в целом</w:t>
      </w:r>
      <w:r w:rsidRPr="0057782C">
        <w:rPr>
          <w:b w:val="0"/>
          <w:color w:val="auto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>Верное выполнение каждого из за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даний 1–10 оценивается 1 баллом.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Задание 11 считается выполненным верно, если в нем правильно выбран вариант ответа. 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lastRenderedPageBreak/>
        <w:t>Задание 12 считается выполненным верно, если правильно установлены четыре соответствия. Частично верным считается ответ, в котором устан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овлены два соответствия из четырех; он оценивается 1 баллом. Остальные варианты считаются неверным ответом и оцениваются 0 баллов.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При оценивании задания части 2 выявляются в ответе обучающегося элементы, каждый из которых оценивается 1 баллом. Задание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с развернутым ответом оценивается в 3 балла. 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Задания с развернутым ответом могут быть выполнены обучающимися разными способами. </w:t>
      </w: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>Максимальное количество баллов – 20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На основе баллов, выставленных за выполнение всех заданий работы, подсчитывается общий балл, который переводится в отметку по пятибалльной шкале. </w:t>
      </w:r>
    </w:p>
    <w:p w:rsidR="009C4489" w:rsidRPr="0057782C" w:rsidRDefault="0057782C">
      <w:pPr>
        <w:spacing w:after="26"/>
        <w:ind w:left="720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             </w:t>
      </w:r>
    </w:p>
    <w:p w:rsidR="009C4489" w:rsidRPr="0057782C" w:rsidRDefault="0057782C">
      <w:pPr>
        <w:pStyle w:val="1"/>
        <w:spacing w:after="5" w:line="268" w:lineRule="auto"/>
        <w:ind w:left="2528"/>
        <w:jc w:val="left"/>
        <w:rPr>
          <w:color w:val="auto"/>
        </w:rPr>
      </w:pPr>
      <w:r w:rsidRPr="0057782C">
        <w:rPr>
          <w:b/>
          <w:color w:val="auto"/>
        </w:rPr>
        <w:t>Таблица 2. Шкала перевода набранных баллов в оценку</w:t>
      </w:r>
      <w:r w:rsidRPr="0057782C">
        <w:rPr>
          <w:color w:val="auto"/>
        </w:rPr>
        <w:t xml:space="preserve"> </w:t>
      </w:r>
    </w:p>
    <w:p w:rsidR="009C4489" w:rsidRPr="0057782C" w:rsidRDefault="0057782C">
      <w:pPr>
        <w:spacing w:after="0"/>
        <w:ind w:left="720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tbl>
      <w:tblPr>
        <w:tblStyle w:val="TableGrid"/>
        <w:tblW w:w="9602" w:type="dxa"/>
        <w:tblInd w:w="432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15"/>
        <w:gridCol w:w="1913"/>
        <w:gridCol w:w="1916"/>
        <w:gridCol w:w="1913"/>
        <w:gridCol w:w="1945"/>
      </w:tblGrid>
      <w:tr w:rsidR="0057782C" w:rsidRPr="0057782C">
        <w:trPr>
          <w:trHeight w:val="286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Оценка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3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«2»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4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«3»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«4»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10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«5» </w:t>
            </w:r>
          </w:p>
        </w:tc>
      </w:tr>
      <w:tr w:rsidR="0057782C" w:rsidRPr="0057782C">
        <w:trPr>
          <w:trHeight w:val="286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Балл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3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0-8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4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9-13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14-17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489" w:rsidRPr="0057782C" w:rsidRDefault="0057782C">
            <w:pPr>
              <w:spacing w:after="0"/>
              <w:ind w:left="5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18-20 </w:t>
            </w:r>
          </w:p>
        </w:tc>
      </w:tr>
    </w:tbl>
    <w:p w:rsidR="009C4489" w:rsidRPr="0057782C" w:rsidRDefault="0057782C">
      <w:pPr>
        <w:spacing w:after="32"/>
        <w:ind w:left="720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>
      <w:pPr>
        <w:pStyle w:val="2"/>
        <w:ind w:left="62" w:right="0"/>
        <w:rPr>
          <w:color w:val="auto"/>
        </w:rPr>
      </w:pPr>
      <w:r w:rsidRPr="0057782C">
        <w:rPr>
          <w:color w:val="auto"/>
        </w:rPr>
        <w:t>6.</w:t>
      </w:r>
      <w:r w:rsidRPr="0057782C">
        <w:rPr>
          <w:rFonts w:ascii="Arial" w:eastAsia="Arial" w:hAnsi="Arial" w:cs="Arial"/>
          <w:color w:val="auto"/>
        </w:rPr>
        <w:t xml:space="preserve"> </w:t>
      </w:r>
      <w:r w:rsidRPr="0057782C">
        <w:rPr>
          <w:color w:val="auto"/>
        </w:rPr>
        <w:t xml:space="preserve">Дополнительные материалы и оборудование  </w:t>
      </w:r>
    </w:p>
    <w:p w:rsidR="009C4489" w:rsidRPr="0057782C" w:rsidRDefault="0057782C">
      <w:pPr>
        <w:spacing w:after="4" w:line="271" w:lineRule="auto"/>
        <w:ind w:left="422" w:hanging="1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Перечень дополнительных материалов и оборудования, пользование которыми разрешено на итоговой контрольной работе совпадает с разрешенным на ОГЭ, утвержденным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приказом </w:t>
      </w:r>
      <w:proofErr w:type="spellStart"/>
      <w:r w:rsidRPr="0057782C">
        <w:rPr>
          <w:rFonts w:ascii="Times New Roman" w:eastAsia="Times New Roman" w:hAnsi="Times New Roman" w:cs="Times New Roman"/>
          <w:color w:val="auto"/>
          <w:sz w:val="24"/>
        </w:rPr>
        <w:t>Минобрнауки</w:t>
      </w:r>
      <w:proofErr w:type="spell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России. Разрешается использовать следующие материалы и оборудование:  </w:t>
      </w:r>
    </w:p>
    <w:p w:rsidR="009C4489" w:rsidRPr="0057782C" w:rsidRDefault="0057782C">
      <w:pPr>
        <w:numPr>
          <w:ilvl w:val="0"/>
          <w:numId w:val="7"/>
        </w:numPr>
        <w:spacing w:after="4" w:line="271" w:lineRule="auto"/>
        <w:ind w:left="592" w:hanging="18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Периодическая система химических элементов Д.И. Менделеева;  </w:t>
      </w:r>
    </w:p>
    <w:p w:rsidR="009C4489" w:rsidRPr="0057782C" w:rsidRDefault="0057782C">
      <w:pPr>
        <w:numPr>
          <w:ilvl w:val="0"/>
          <w:numId w:val="7"/>
        </w:numPr>
        <w:spacing w:after="4" w:line="271" w:lineRule="auto"/>
        <w:ind w:left="592" w:hanging="18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таблица растворимости солей, кислот и оснований в </w:t>
      </w:r>
      <w:proofErr w:type="gramStart"/>
      <w:r w:rsidRPr="0057782C">
        <w:rPr>
          <w:rFonts w:ascii="Times New Roman" w:eastAsia="Times New Roman" w:hAnsi="Times New Roman" w:cs="Times New Roman"/>
          <w:color w:val="auto"/>
          <w:sz w:val="24"/>
        </w:rPr>
        <w:t>воде;  –</w:t>
      </w:r>
      <w:proofErr w:type="gramEnd"/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электрохимический ряд напряжений металлов; </w:t>
      </w: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9C4489" w:rsidRPr="0057782C" w:rsidRDefault="0057782C" w:rsidP="0057782C">
      <w:pPr>
        <w:numPr>
          <w:ilvl w:val="0"/>
          <w:numId w:val="7"/>
        </w:numPr>
        <w:spacing w:after="4" w:line="271" w:lineRule="auto"/>
        <w:ind w:left="592" w:hanging="180"/>
        <w:jc w:val="both"/>
        <w:rPr>
          <w:color w:val="auto"/>
        </w:rPr>
      </w:pPr>
      <w:r w:rsidRPr="0057782C">
        <w:rPr>
          <w:rFonts w:ascii="Times New Roman" w:eastAsia="Times New Roman" w:hAnsi="Times New Roman" w:cs="Times New Roman"/>
          <w:color w:val="auto"/>
          <w:sz w:val="24"/>
        </w:rPr>
        <w:t xml:space="preserve">непрограммируемый калькулятор. </w:t>
      </w:r>
    </w:p>
    <w:p w:rsidR="009C4489" w:rsidRPr="0057782C" w:rsidRDefault="0057782C" w:rsidP="0057782C">
      <w:pPr>
        <w:spacing w:after="17"/>
        <w:ind w:left="10" w:right="6" w:hanging="10"/>
        <w:jc w:val="center"/>
        <w:rPr>
          <w:color w:val="auto"/>
        </w:rPr>
      </w:pPr>
      <w:r w:rsidRPr="0057782C">
        <w:rPr>
          <w:rFonts w:ascii="Times New Roman" w:eastAsia="Times New Roman" w:hAnsi="Times New Roman" w:cs="Times New Roman"/>
          <w:b/>
          <w:color w:val="auto"/>
          <w:sz w:val="24"/>
        </w:rPr>
        <w:t xml:space="preserve">Кодификатор </w:t>
      </w:r>
    </w:p>
    <w:tbl>
      <w:tblPr>
        <w:tblStyle w:val="TableGrid"/>
        <w:tblW w:w="9214" w:type="dxa"/>
        <w:tblInd w:w="987" w:type="dxa"/>
        <w:tblCellMar>
          <w:top w:w="7" w:type="dxa"/>
          <w:left w:w="115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1385"/>
        <w:gridCol w:w="7829"/>
      </w:tblGrid>
      <w:tr w:rsidR="0057782C" w:rsidRPr="0057782C" w:rsidTr="0057782C">
        <w:trPr>
          <w:trHeight w:val="390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jc w:val="both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№ </w:t>
            </w:r>
            <w:r w:rsidRPr="0057782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задания</w:t>
            </w: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>Проверяемые элементы содержания</w:t>
            </w: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57782C" w:rsidRPr="0057782C" w:rsidTr="0057782C">
        <w:trPr>
          <w:trHeight w:val="427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C4489" w:rsidRPr="0057782C" w:rsidRDefault="009C4489">
            <w:pPr>
              <w:rPr>
                <w:color w:val="auto"/>
              </w:rPr>
            </w:pPr>
          </w:p>
        </w:tc>
        <w:tc>
          <w:tcPr>
            <w:tcW w:w="7829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left="2264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b/>
                <w:color w:val="auto"/>
                <w:sz w:val="28"/>
              </w:rPr>
              <w:t>Часть 1</w:t>
            </w: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57782C" w:rsidRPr="0057782C" w:rsidTr="0057782C">
        <w:trPr>
          <w:trHeight w:val="380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Символы и названия химических элементов. </w:t>
            </w:r>
          </w:p>
        </w:tc>
      </w:tr>
      <w:tr w:rsidR="0057782C" w:rsidRPr="0057782C" w:rsidTr="0057782C">
        <w:trPr>
          <w:trHeight w:val="379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Химические и физические явления. </w:t>
            </w:r>
          </w:p>
        </w:tc>
      </w:tr>
      <w:tr w:rsidR="0057782C" w:rsidRPr="0057782C" w:rsidTr="0057782C">
        <w:trPr>
          <w:trHeight w:val="382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3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Физическое тело и вещество. </w:t>
            </w:r>
          </w:p>
        </w:tc>
      </w:tr>
      <w:tr w:rsidR="0057782C" w:rsidRPr="0057782C" w:rsidTr="0057782C">
        <w:trPr>
          <w:trHeight w:val="379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4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Простые и сложные вещества. </w:t>
            </w:r>
          </w:p>
        </w:tc>
      </w:tr>
      <w:tr w:rsidR="0057782C" w:rsidRPr="0057782C" w:rsidTr="0057782C">
        <w:trPr>
          <w:trHeight w:val="379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5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Химический элемент и химические формулы. </w:t>
            </w:r>
          </w:p>
        </w:tc>
      </w:tr>
      <w:tr w:rsidR="0057782C" w:rsidRPr="0057782C" w:rsidTr="0057782C">
        <w:trPr>
          <w:trHeight w:val="655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6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5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Периодическая система химических элементов Д. И. Менделеева и физический смысл порядкового номера. </w:t>
            </w:r>
          </w:p>
        </w:tc>
      </w:tr>
      <w:tr w:rsidR="0057782C" w:rsidRPr="0057782C" w:rsidTr="0057782C">
        <w:trPr>
          <w:trHeight w:val="382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7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Типы химической связи. </w:t>
            </w:r>
          </w:p>
        </w:tc>
      </w:tr>
      <w:tr w:rsidR="0057782C" w:rsidRPr="0057782C" w:rsidTr="0057782C">
        <w:trPr>
          <w:trHeight w:val="379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8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Валентность химических элементов. </w:t>
            </w:r>
          </w:p>
        </w:tc>
      </w:tr>
      <w:tr w:rsidR="0057782C" w:rsidRPr="0057782C" w:rsidTr="0057782C">
        <w:trPr>
          <w:trHeight w:val="379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9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Классификация неорганических веществ по основным классам. </w:t>
            </w:r>
          </w:p>
        </w:tc>
      </w:tr>
      <w:tr w:rsidR="0057782C" w:rsidRPr="0057782C" w:rsidTr="0057782C">
        <w:trPr>
          <w:trHeight w:val="565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10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1317"/>
              <w:jc w:val="both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Расстановка коэффициентов в уравнениях химических реакций. </w:t>
            </w:r>
          </w:p>
        </w:tc>
      </w:tr>
      <w:tr w:rsidR="0057782C" w:rsidRPr="0057782C" w:rsidTr="0057782C">
        <w:trPr>
          <w:trHeight w:val="379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11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Теория электролитической диссоциации. Ионные уравнения. </w:t>
            </w:r>
          </w:p>
        </w:tc>
      </w:tr>
      <w:tr w:rsidR="0057782C" w:rsidRPr="0057782C" w:rsidTr="0057782C">
        <w:trPr>
          <w:trHeight w:val="208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12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Типы химических реакций. </w:t>
            </w:r>
          </w:p>
        </w:tc>
      </w:tr>
      <w:tr w:rsidR="0057782C" w:rsidRPr="0057782C" w:rsidTr="0057782C">
        <w:trPr>
          <w:trHeight w:val="425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9C4489" w:rsidRPr="0057782C" w:rsidRDefault="009C4489">
            <w:pPr>
              <w:rPr>
                <w:color w:val="auto"/>
              </w:rPr>
            </w:pPr>
          </w:p>
        </w:tc>
        <w:tc>
          <w:tcPr>
            <w:tcW w:w="7829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left="2264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b/>
                <w:color w:val="auto"/>
                <w:sz w:val="28"/>
              </w:rPr>
              <w:t>Часть 2</w:t>
            </w: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57782C" w:rsidRPr="0057782C" w:rsidTr="0057782C">
        <w:trPr>
          <w:trHeight w:val="412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13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Расчетная задача по определению массовой доли растворенного вещества. </w:t>
            </w:r>
          </w:p>
        </w:tc>
      </w:tr>
      <w:tr w:rsidR="0057782C" w:rsidRPr="0057782C" w:rsidTr="0057782C">
        <w:trPr>
          <w:trHeight w:val="382"/>
        </w:trPr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ind w:right="62"/>
              <w:jc w:val="center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14 </w:t>
            </w:r>
          </w:p>
        </w:tc>
        <w:tc>
          <w:tcPr>
            <w:tcW w:w="7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4489" w:rsidRPr="0057782C" w:rsidRDefault="0057782C">
            <w:pPr>
              <w:spacing w:after="0"/>
              <w:rPr>
                <w:color w:val="auto"/>
              </w:rPr>
            </w:pPr>
            <w:r w:rsidRPr="0057782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Расчетная задача по уравнению реакции. </w:t>
            </w:r>
          </w:p>
        </w:tc>
      </w:tr>
    </w:tbl>
    <w:p w:rsidR="009C4489" w:rsidRPr="0057782C" w:rsidRDefault="0057782C">
      <w:pPr>
        <w:spacing w:after="0"/>
        <w:jc w:val="both"/>
        <w:rPr>
          <w:color w:val="auto"/>
        </w:rPr>
      </w:pPr>
      <w:r w:rsidRPr="0057782C">
        <w:rPr>
          <w:rFonts w:ascii="Arial" w:eastAsia="Arial" w:hAnsi="Arial" w:cs="Arial"/>
          <w:color w:val="auto"/>
          <w:sz w:val="20"/>
        </w:rPr>
        <w:t xml:space="preserve"> </w:t>
      </w:r>
    </w:p>
    <w:sectPr w:rsidR="009C4489" w:rsidRPr="0057782C">
      <w:pgSz w:w="11906" w:h="16838"/>
      <w:pgMar w:top="725" w:right="715" w:bottom="80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46DD2"/>
    <w:multiLevelType w:val="hybridMultilevel"/>
    <w:tmpl w:val="B6CAD706"/>
    <w:lvl w:ilvl="0" w:tplc="B506464E">
      <w:start w:val="1"/>
      <w:numFmt w:val="bullet"/>
      <w:lvlText w:val="–"/>
      <w:lvlJc w:val="left"/>
      <w:pPr>
        <w:ind w:left="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D8863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0C3C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28A74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482B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82DE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66F09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F4C13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0323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8E0F57"/>
    <w:multiLevelType w:val="hybridMultilevel"/>
    <w:tmpl w:val="4D1C828C"/>
    <w:lvl w:ilvl="0" w:tplc="A7CE1E4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E1CC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564F9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E01C4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90320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EE276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EA1004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FC0DB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0FC3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DA6179"/>
    <w:multiLevelType w:val="hybridMultilevel"/>
    <w:tmpl w:val="431E5294"/>
    <w:lvl w:ilvl="0" w:tplc="768EAEFE">
      <w:start w:val="1"/>
      <w:numFmt w:val="decimal"/>
      <w:lvlText w:val="%1)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DE3EC2">
      <w:start w:val="1"/>
      <w:numFmt w:val="lowerLetter"/>
      <w:lvlText w:val="%2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EAF1BA">
      <w:start w:val="1"/>
      <w:numFmt w:val="lowerRoman"/>
      <w:lvlText w:val="%3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F2F19A">
      <w:start w:val="1"/>
      <w:numFmt w:val="decimal"/>
      <w:lvlText w:val="%4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60647E">
      <w:start w:val="1"/>
      <w:numFmt w:val="lowerLetter"/>
      <w:lvlText w:val="%5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DC3A2C">
      <w:start w:val="1"/>
      <w:numFmt w:val="lowerRoman"/>
      <w:lvlText w:val="%6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46BF96">
      <w:start w:val="1"/>
      <w:numFmt w:val="decimal"/>
      <w:lvlText w:val="%7"/>
      <w:lvlJc w:val="left"/>
      <w:pPr>
        <w:ind w:left="7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89936">
      <w:start w:val="1"/>
      <w:numFmt w:val="lowerLetter"/>
      <w:lvlText w:val="%8"/>
      <w:lvlJc w:val="left"/>
      <w:pPr>
        <w:ind w:left="7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188E16">
      <w:start w:val="1"/>
      <w:numFmt w:val="lowerRoman"/>
      <w:lvlText w:val="%9"/>
      <w:lvlJc w:val="left"/>
      <w:pPr>
        <w:ind w:left="8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6D3105"/>
    <w:multiLevelType w:val="hybridMultilevel"/>
    <w:tmpl w:val="AC1C3DD4"/>
    <w:lvl w:ilvl="0" w:tplc="6B6EE18E">
      <w:start w:val="1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32EE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64D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4292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7C7C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8095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4A42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2BD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EE66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5F7DC7"/>
    <w:multiLevelType w:val="hybridMultilevel"/>
    <w:tmpl w:val="0DC207D4"/>
    <w:lvl w:ilvl="0" w:tplc="8E4093F4">
      <w:start w:val="1"/>
      <w:numFmt w:val="decimal"/>
      <w:lvlText w:val="%1)"/>
      <w:lvlJc w:val="left"/>
      <w:pPr>
        <w:ind w:left="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C809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B41F0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86DD1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0030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A701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9E32D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4E68E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C360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426E9A"/>
    <w:multiLevelType w:val="hybridMultilevel"/>
    <w:tmpl w:val="B34AC288"/>
    <w:lvl w:ilvl="0" w:tplc="90F6A96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A0329A">
      <w:start w:val="1"/>
      <w:numFmt w:val="decimal"/>
      <w:lvlText w:val="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26B5E0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32F136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08518C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980406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6C3692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E4863E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E7A72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9E3559"/>
    <w:multiLevelType w:val="hybridMultilevel"/>
    <w:tmpl w:val="8E165F66"/>
    <w:lvl w:ilvl="0" w:tplc="395CCE5A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1A53DE">
      <w:start w:val="1"/>
      <w:numFmt w:val="decimal"/>
      <w:lvlText w:val="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CCE696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7C5CC4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6B606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049BA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96AC1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262E2A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0612EE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89"/>
    <w:rsid w:val="0057782C"/>
    <w:rsid w:val="009C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A88A"/>
  <w15:docId w15:val="{196A8047-57D3-454A-8020-E33AA54B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1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68" w:lineRule="auto"/>
      <w:ind w:left="10" w:right="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cp:lastModifiedBy>admin</cp:lastModifiedBy>
  <cp:revision>3</cp:revision>
  <dcterms:created xsi:type="dcterms:W3CDTF">2024-01-29T17:59:00Z</dcterms:created>
  <dcterms:modified xsi:type="dcterms:W3CDTF">2024-01-29T17:59:00Z</dcterms:modified>
</cp:coreProperties>
</file>